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02D" w:rsidRPr="00D7602D" w:rsidP="00D7602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D760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05-0085/2604/2025</w:t>
      </w:r>
    </w:p>
    <w:p w:rsidR="00D7602D" w:rsidRPr="00D7602D" w:rsidP="00D7602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7602D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86MS0059-01-2025-000112-39</w:t>
      </w:r>
    </w:p>
    <w:p w:rsidR="00D7602D" w:rsidRPr="00D7602D" w:rsidP="00D7602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D7602D" w:rsidRPr="00D7602D" w:rsidP="00D7602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D7602D" w:rsidRPr="00D7602D" w:rsidP="00D7602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7602D" w:rsidRPr="00D7602D" w:rsidP="00D7602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D7602D" w:rsidRPr="00D7602D" w:rsidP="00D7602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D7602D" w:rsidRPr="00D7602D" w:rsidP="00D7602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602D" w:rsidRPr="00D7602D" w:rsidP="00D76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7602D" w:rsidRPr="00D7602D" w:rsidP="00D76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Антропова Сергея Семеновича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7602D" w:rsidRPr="00D7602D" w:rsidP="00D76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7602D" w:rsidRPr="00D7602D" w:rsidP="00D760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Антропова Сергея Семеновича</w:t>
      </w:r>
      <w:r w:rsidRPr="00D760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7602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D7602D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D7602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привлекавшегося к административной ответственности по главе 20 КоАП РФ,</w:t>
      </w:r>
    </w:p>
    <w:p w:rsidR="00D7602D" w:rsidRPr="00D7602D" w:rsidP="00D760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D7602D" w:rsidRPr="00D7602D" w:rsidP="00D760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04.07.2024 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628416, Григория Кукуевицкого Сургут г, Ханты-Мансийский Автономный округ - Югра АО</w:t>
      </w:r>
      <w:r w:rsidRPr="00D760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Антропов Сергей Семенович</w:t>
      </w:r>
      <w:r w:rsidRPr="00D760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03.07.2024 административный штраф в размере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86273596 от 23.04.2024</w:t>
      </w:r>
      <w:r w:rsidRPr="00D7602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04.05.2024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7602D" w:rsidRPr="00D7602D" w:rsidP="00D760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21.01.2025 в дежурство без доставления привлекаемого с его ходатайством о рассмотрении дела в его отсутствие.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рассмотрении дела об административном правонарушении Антропов С.А. не присутствовал. С материалами дела поступило его ходатайство о рассмотрении дела в его отсутствие, в котором он указал, что извещен о месте и времени рассмотрения дела 21.01.2025, признает свою вину, раскаялся в содеянном, с санкцией в виде штрафа согласен.</w:t>
      </w:r>
    </w:p>
    <w:p w:rsidR="00D7602D" w:rsidRPr="00D7602D" w:rsidP="00D7602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D7602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Рассматривая указанное ходатайство привлекаемого лица, суд пришел к следующему.</w:t>
      </w:r>
    </w:p>
    <w:p w:rsidR="00D7602D" w:rsidRPr="00D7602D" w:rsidP="00D7602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Согласно ответу на вопрос 4 </w:t>
      </w:r>
      <w:r w:rsidRPr="00D760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Обзора судебной практики Верховного Суда РФ N 4 (2016) (утв. Президиумом Верховного Суда РФ 20 декабря 2016 г.) В силу </w:t>
      </w:r>
      <w:hyperlink r:id="rId4" w:history="1">
        <w:r w:rsidRPr="00D7602D">
          <w:rPr>
            <w:rFonts w:ascii="Times New Roman" w:eastAsia="Times New Roman" w:hAnsi="Times New Roman" w:cs="Times New Roman"/>
            <w:bCs/>
            <w:color w:val="106BBE"/>
            <w:sz w:val="26"/>
            <w:szCs w:val="26"/>
            <w:u w:val="single"/>
            <w:lang w:eastAsia="ru-RU"/>
          </w:rPr>
          <w:t>ч. 3 ст. 25.1</w:t>
        </w:r>
      </w:hyperlink>
      <w:r w:rsidRPr="00D760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КоАП РФ присутствие лица, привлекаемого к административной ответственности, при рассмотрении дела об административном правонарушении, влекущем административный арест, во всех случаях является необходимым. Согласно позиции Конституционного Суда РФ, высказанной в Определениях </w:t>
      </w:r>
      <w:hyperlink r:id="rId5" w:history="1">
        <w:r w:rsidRPr="00D7602D">
          <w:rPr>
            <w:rFonts w:ascii="Times New Roman" w:eastAsia="Times New Roman" w:hAnsi="Times New Roman" w:cs="Times New Roman"/>
            <w:bCs/>
            <w:color w:val="106BBE"/>
            <w:sz w:val="26"/>
            <w:szCs w:val="26"/>
            <w:u w:val="single"/>
            <w:lang w:eastAsia="ru-RU"/>
          </w:rPr>
          <w:t>от 21 мая 2015 г. N 1125-О</w:t>
        </w:r>
      </w:hyperlink>
      <w:r w:rsidRPr="00D760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hyperlink r:id="rId6" w:history="1">
        <w:r w:rsidRPr="00D7602D">
          <w:rPr>
            <w:rFonts w:ascii="Times New Roman" w:eastAsia="Times New Roman" w:hAnsi="Times New Roman" w:cs="Times New Roman"/>
            <w:bCs/>
            <w:color w:val="106BBE"/>
            <w:sz w:val="26"/>
            <w:szCs w:val="26"/>
            <w:u w:val="single"/>
            <w:lang w:eastAsia="ru-RU"/>
          </w:rPr>
          <w:t>от 29 сентября 2015 г. N 1902-О</w:t>
        </w:r>
      </w:hyperlink>
      <w:r w:rsidRPr="00D760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hyperlink r:id="rId4" w:history="1">
        <w:r w:rsidRPr="00D7602D">
          <w:rPr>
            <w:rFonts w:ascii="Times New Roman" w:eastAsia="Times New Roman" w:hAnsi="Times New Roman" w:cs="Times New Roman"/>
            <w:bCs/>
            <w:color w:val="106BBE"/>
            <w:sz w:val="26"/>
            <w:szCs w:val="26"/>
            <w:u w:val="single"/>
            <w:lang w:eastAsia="ru-RU"/>
          </w:rPr>
          <w:t>ч. 3 ст. 25.1</w:t>
        </w:r>
      </w:hyperlink>
      <w:r w:rsidRPr="00D760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правонарушения, за которые предусмотрена возможность применения к нарушителю наиболее ограничительных по своему характеру мер административной ответственности. Таким образом,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D7602D" w:rsidRPr="00D7602D" w:rsidP="00D760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602D">
        <w:rPr>
          <w:rFonts w:ascii="Times New Roman" w:eastAsia="Calibri" w:hAnsi="Times New Roman" w:cs="Times New Roman"/>
          <w:sz w:val="26"/>
          <w:szCs w:val="26"/>
        </w:rPr>
        <w:t>- лицо не явилось либо не было доставлено в судебное заседание;</w:t>
      </w:r>
    </w:p>
    <w:p w:rsidR="00D7602D" w:rsidRPr="00D7602D" w:rsidP="00D760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602D">
        <w:rPr>
          <w:rFonts w:ascii="Times New Roman" w:eastAsia="Calibri" w:hAnsi="Times New Roman" w:cs="Times New Roman"/>
          <w:sz w:val="26"/>
          <w:szCs w:val="26"/>
        </w:rPr>
        <w:t xml:space="preserve">- санкция статьи (части статьи) </w:t>
      </w:r>
      <w:hyperlink r:id="rId7" w:history="1">
        <w:r w:rsidRPr="00D7602D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КоАП</w:t>
        </w:r>
      </w:hyperlink>
      <w:r w:rsidRPr="00D7602D">
        <w:rPr>
          <w:rFonts w:ascii="Times New Roman" w:eastAsia="Calibri" w:hAnsi="Times New Roman" w:cs="Times New Roman"/>
          <w:sz w:val="26"/>
          <w:szCs w:val="26"/>
        </w:rPr>
        <w:t xml:space="preserve"> РФ, на основании которой возбуждено дело об административном правонарушении, предусматривает, помимо </w:t>
      </w:r>
      <w:r w:rsidRPr="00D7602D">
        <w:rPr>
          <w:rFonts w:ascii="Times New Roman" w:eastAsia="Calibri" w:hAnsi="Times New Roman" w:cs="Times New Roman"/>
          <w:sz w:val="26"/>
          <w:szCs w:val="26"/>
        </w:rPr>
        <w:t>административного ареста, возможность назначения иного вида административного наказания;</w:t>
      </w:r>
    </w:p>
    <w:p w:rsidR="00D7602D" w:rsidRPr="00D7602D" w:rsidP="00D760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602D">
        <w:rPr>
          <w:rFonts w:ascii="Times New Roman" w:eastAsia="Calibri" w:hAnsi="Times New Roman" w:cs="Times New Roman"/>
          <w:sz w:val="26"/>
          <w:szCs w:val="26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7602D" w:rsidRPr="00D7602D" w:rsidP="00D760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602D">
        <w:rPr>
          <w:rFonts w:ascii="Times New Roman" w:eastAsia="Calibri" w:hAnsi="Times New Roman" w:cs="Times New Roman"/>
          <w:sz w:val="26"/>
          <w:szCs w:val="26"/>
        </w:rPr>
        <w:t xml:space="preserve">При этом судам надлежит учитывать, что по делу, рассматриваемому в отсутствие лица, привлекаемого к административной ответственности, последнему не может быть назначено административное наказание в виде административного ареста. </w:t>
      </w:r>
    </w:p>
    <w:p w:rsidR="00D7602D" w:rsidRPr="00D7602D" w:rsidP="00D76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санкции части 1 статьи 20.25 КоАП РФ предусмотрено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D7602D" w:rsidRPr="00D7602D" w:rsidP="00D76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части 3 статьи 25.1 КоАП РФ при рассмотрении дела об административном правонарушении, влекущем административный арест, административное выдворение за пределы Российской Федерации иностранного гражданина либо лица без гражданства или обязательные работы, присутствие лица, в отношении которого ведется производство по делу, является обязательным.</w:t>
      </w:r>
    </w:p>
    <w:p w:rsidR="00D7602D" w:rsidRPr="00D7602D" w:rsidP="00D76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наличие в материалах дела справки врача. о том, что у Антропова С.А. диагностирован 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инфильтративный туберкулез 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1,2,3 левого легкого, фаза распада, МБТ (+), МЛУ (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HREEto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1А ГДУ, 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основания для рассмотрения дела в отсутствие привлекаемого лица по его ходатайству и 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статьи  20.25 КоАП РФ устанавливает альтернативное административное административному аресту и обязательным работам в виде штрафа, привлекаемое к административной ответственности лицо не явилось и просило о рассмотрении дела в его отсутствие, фактические обстоятельства дела не исключают возможности назначения административного наказания в виде штрафа.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пункта 3 статьи 25.2 КоАП РФ, мировой судья приходит к выводу о возможности рассмотрения дела в отсутствие Антропова С.А.</w:t>
      </w:r>
    </w:p>
    <w:p w:rsidR="00D7602D" w:rsidRPr="00D7602D" w:rsidP="00D760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D7602D" w:rsidRPr="00D7602D" w:rsidP="00D760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 № 348924 от </w:t>
      </w:r>
      <w:r w:rsidRPr="00D7602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20.01.2024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7602D" w:rsidRPr="00D7602D" w:rsidP="00D760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86273596 от 23.04.2024</w:t>
      </w:r>
      <w:r w:rsidRPr="00D7602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04.05.2024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602D" w:rsidRPr="00D7602D" w:rsidP="00D760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протокола 86 № 273596 об административном правонарушении от 16.04.2024,</w:t>
      </w:r>
    </w:p>
    <w:p w:rsidR="00D7602D" w:rsidRPr="00D7602D" w:rsidP="00D760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Антропова Сергея Семеновича</w:t>
      </w:r>
      <w:r w:rsidRPr="00D7602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D7602D" w:rsidRPr="00D7602D" w:rsidP="00D760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объяснением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Антропова Сергея Семеновича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D7602D" w:rsidRPr="00D7602D" w:rsidP="00D760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рапортом сотрудника полиции</w:t>
      </w:r>
      <w:r w:rsidRPr="00D7602D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Антропова Сергея Семеновича</w:t>
      </w:r>
      <w:r w:rsidRPr="00D7602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D7602D" w:rsidRPr="00D7602D" w:rsidP="00D76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86273596 от 23.04.2024</w:t>
      </w:r>
      <w:r w:rsidRPr="00D7602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D7602D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врио начальника отдела полиции № 1 УМВД России по г. Сургуту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вручена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Антропову Сергею Семеновичу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составлении, о чем имеется его личная подпись в постановлении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602D" w:rsidRPr="00D7602D" w:rsidP="00D760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602D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8" w:history="1">
        <w:r w:rsidRPr="00D7602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D7602D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</w:t>
      </w:r>
      <w:r w:rsidRPr="00D7602D">
        <w:rPr>
          <w:rFonts w:ascii="Times New Roman" w:eastAsia="Calibri" w:hAnsi="Times New Roman" w:cs="Times New Roman"/>
          <w:sz w:val="26"/>
          <w:szCs w:val="26"/>
        </w:rPr>
        <w:t>по обстоятельствам, зависящим от него, не было ему вручено или адресат не ознакомился с ним (</w:t>
      </w:r>
      <w:hyperlink r:id="rId9" w:history="1">
        <w:r w:rsidRPr="00D7602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9" w:history="1">
        <w:r w:rsidRPr="00D7602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D7602D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D7602D" w:rsidRPr="00D7602D" w:rsidP="00D760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Антропов Сергей Семенович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D7602D" w:rsidRPr="00D7602D" w:rsidP="00D76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Антропова Сергея Семеновича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D7602D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10" w:anchor="sub_322" w:history="1">
        <w:r w:rsidRPr="00D7602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D7602D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Антропова Сергея Семеновича,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привлекаемого. Суд находит признание им вины, раскаяние в содеянном,  наличие заболеваний.  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 обстоятельств, предусмотренных статьей 4.3. КоАП РФ, в ходе рассмотрения дела судом не установлено. 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D7602D" w:rsidRPr="00D7602D" w:rsidP="00D76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7602D" w:rsidRPr="00D7602D" w:rsidP="00D760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Антропова Сергея Семеновича</w:t>
      </w:r>
      <w:r w:rsidRPr="00D76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Антропову Сергею Семеновичу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0412365400595000852520179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11" w:history="1">
        <w:r w:rsidRPr="00D760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D760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05-0085/2604/2025»;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</w:t>
      </w:r>
    </w:p>
    <w:p w:rsidR="00D7602D" w:rsidRPr="00D7602D" w:rsidP="00D7602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12" w:history="1">
        <w:r w:rsidRPr="00D7602D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86273596 от 23.04.2024</w:t>
      </w:r>
      <w:r w:rsidRPr="00D7602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04.05.2024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D760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Антроповым Сергеем Семеновичем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D7602D" w:rsidRPr="00D7602D" w:rsidP="00D7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D7602D" w:rsidRPr="00D7602D" w:rsidP="00D7602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02D" w:rsidRPr="00D7602D" w:rsidP="00D7602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6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583DB4"/>
    <w:sectPr w:rsidSect="002F66A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2D"/>
    <w:rsid w:val="00583DB4"/>
    <w:rsid w:val="00D760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9C7199-4987-464A-B7D9-2AC53D75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11" Type="http://schemas.openxmlformats.org/officeDocument/2006/relationships/hyperlink" Target="mailto:surgut4@mirsud86.ru" TargetMode="External" /><Relationship Id="rId12" Type="http://schemas.openxmlformats.org/officeDocument/2006/relationships/hyperlink" Target="garantF1://12025267.4104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5103" TargetMode="External" /><Relationship Id="rId5" Type="http://schemas.openxmlformats.org/officeDocument/2006/relationships/hyperlink" Target="garantF1://70967722.0" TargetMode="External" /><Relationship Id="rId6" Type="http://schemas.openxmlformats.org/officeDocument/2006/relationships/hyperlink" Target="garantF1://71116828.0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1000882.67" TargetMode="External" /><Relationship Id="rId9" Type="http://schemas.openxmlformats.org/officeDocument/2006/relationships/hyperlink" Target="garantF1://10064072.16511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